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</w:p>
    <w:p w:rsidR="008A6532" w:rsidRDefault="008A6532" w:rsidP="008A6532">
      <w:pPr>
        <w:jc w:val="both"/>
        <w:rPr>
          <w:b/>
        </w:rPr>
      </w:pPr>
      <w:r>
        <w:rPr>
          <w:b/>
        </w:rPr>
        <w:t>GRADONAČELNIK</w:t>
      </w:r>
    </w:p>
    <w:p w:rsidR="008A6532" w:rsidRDefault="008A6532" w:rsidP="008A6532">
      <w:pPr>
        <w:jc w:val="both"/>
      </w:pPr>
      <w:r>
        <w:t>KLASA: 371-01/1</w:t>
      </w:r>
      <w:r>
        <w:t>9-01/01</w:t>
      </w:r>
    </w:p>
    <w:p w:rsidR="008A6532" w:rsidRDefault="008A6532" w:rsidP="008A6532">
      <w:pPr>
        <w:jc w:val="both"/>
        <w:rPr>
          <w:u w:val="single"/>
        </w:rPr>
      </w:pPr>
      <w:r>
        <w:rPr>
          <w:u w:val="single"/>
        </w:rPr>
        <w:t>URBROJ: 2188/01-02-1</w:t>
      </w:r>
      <w:r>
        <w:rPr>
          <w:u w:val="single"/>
        </w:rPr>
        <w:t>9</w:t>
      </w:r>
      <w:r>
        <w:rPr>
          <w:u w:val="single"/>
        </w:rPr>
        <w:t>-2</w:t>
      </w:r>
    </w:p>
    <w:p w:rsidR="008A6532" w:rsidRDefault="008A6532" w:rsidP="008A6532">
      <w:pPr>
        <w:jc w:val="both"/>
      </w:pPr>
      <w:r>
        <w:t>Vinkovci, 2</w:t>
      </w:r>
      <w:r>
        <w:t>8. siječnja 2019</w:t>
      </w:r>
      <w:r>
        <w:t>. god.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  <w:r>
        <w:t>Gradonačelnik Grada Vinkovaca temeljem čl. 35. Zakona o vlasništvu i drugim stvarnim pravima («Narodne novine» br. 91/96, 68/98, 137/99, 22/00, 73/00, 114/01,  79/06, 141/06, 146/08, 38/09, 153/09, 143/12 i 152/14), čl. 7. Odluke o gospodarenju nekretninama u vlasništvu Grada Vinkovaca  (“Službeni glasnik” Grada Vinkovaca br. 7/99</w:t>
      </w:r>
      <w:r>
        <w:t xml:space="preserve"> i </w:t>
      </w:r>
      <w:r>
        <w:t>2/09) i Zaključka Gradonačelnika KLASA: 371-01/1</w:t>
      </w:r>
      <w:r>
        <w:t>9-01/01,</w:t>
      </w:r>
      <w:r>
        <w:t xml:space="preserve">  URBROJ: 2188/01-02-1</w:t>
      </w:r>
      <w:r>
        <w:t>9-1</w:t>
      </w:r>
      <w:r>
        <w:t>, od 2</w:t>
      </w:r>
      <w:r>
        <w:t>8</w:t>
      </w:r>
      <w:r>
        <w:t>. s</w:t>
      </w:r>
      <w:r>
        <w:t>iječnja</w:t>
      </w:r>
      <w:r>
        <w:t xml:space="preserve"> 201</w:t>
      </w:r>
      <w:r>
        <w:t>9</w:t>
      </w:r>
      <w:r>
        <w:t xml:space="preserve">. godine objavljuje 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center"/>
        <w:rPr>
          <w:b/>
        </w:rPr>
      </w:pPr>
      <w:r>
        <w:rPr>
          <w:b/>
        </w:rPr>
        <w:t>P O Z I V</w:t>
      </w:r>
    </w:p>
    <w:p w:rsidR="008A6532" w:rsidRDefault="008A6532" w:rsidP="008A6532">
      <w:pPr>
        <w:ind w:firstLine="708"/>
        <w:jc w:val="center"/>
        <w:rPr>
          <w:b/>
        </w:rPr>
      </w:pPr>
      <w:r>
        <w:rPr>
          <w:b/>
        </w:rPr>
        <w:t xml:space="preserve">za prikupljanje pisanih ponuda za kupnju </w:t>
      </w:r>
    </w:p>
    <w:p w:rsidR="008A6532" w:rsidRDefault="008A6532" w:rsidP="008A6532">
      <w:pPr>
        <w:ind w:firstLine="708"/>
        <w:jc w:val="center"/>
        <w:rPr>
          <w:b/>
        </w:rPr>
      </w:pPr>
      <w:r>
        <w:rPr>
          <w:b/>
        </w:rPr>
        <w:t>stana u Vinkovcima</w:t>
      </w:r>
    </w:p>
    <w:p w:rsidR="008A6532" w:rsidRDefault="008A6532" w:rsidP="008A6532">
      <w:pPr>
        <w:ind w:firstLine="708"/>
        <w:jc w:val="center"/>
        <w:rPr>
          <w:b/>
        </w:rPr>
      </w:pPr>
    </w:p>
    <w:p w:rsidR="008A6532" w:rsidRDefault="008A6532" w:rsidP="008A6532">
      <w:pPr>
        <w:ind w:firstLine="708"/>
        <w:jc w:val="center"/>
        <w:rPr>
          <w:b/>
        </w:rPr>
      </w:pPr>
    </w:p>
    <w:p w:rsidR="008A6532" w:rsidRDefault="008A6532" w:rsidP="008A6532">
      <w:pPr>
        <w:ind w:firstLine="708"/>
        <w:jc w:val="both"/>
        <w:rPr>
          <w:b/>
        </w:rPr>
      </w:pPr>
      <w:r>
        <w:rPr>
          <w:b/>
        </w:rPr>
        <w:t xml:space="preserve">1. Grad Vinkovci kupuje odmah useljiv stan u Vinkovcima, zbog stambenog zbrinjavanja socijalno ugroženih obitelji. 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  <w:r>
        <w:t>Stan treba ispunjavati slijedeće uvjete:</w:t>
      </w:r>
    </w:p>
    <w:p w:rsidR="008A6532" w:rsidRDefault="008A6532" w:rsidP="008A6532">
      <w:pPr>
        <w:numPr>
          <w:ilvl w:val="0"/>
          <w:numId w:val="1"/>
        </w:numPr>
        <w:ind w:right="-468"/>
        <w:jc w:val="both"/>
      </w:pPr>
      <w:r>
        <w:t xml:space="preserve">da se nalazi u Vinkovcima, </w:t>
      </w:r>
    </w:p>
    <w:p w:rsidR="008A6532" w:rsidRDefault="008A6532" w:rsidP="008A6532">
      <w:pPr>
        <w:numPr>
          <w:ilvl w:val="0"/>
          <w:numId w:val="1"/>
        </w:numPr>
        <w:ind w:right="-468"/>
        <w:jc w:val="both"/>
      </w:pPr>
      <w:r>
        <w:t>da je odmah useljiv,</w:t>
      </w:r>
    </w:p>
    <w:p w:rsidR="008A6532" w:rsidRDefault="008A6532" w:rsidP="008A6532">
      <w:pPr>
        <w:numPr>
          <w:ilvl w:val="0"/>
          <w:numId w:val="1"/>
        </w:numPr>
        <w:jc w:val="both"/>
      </w:pPr>
      <w:r>
        <w:t xml:space="preserve">da je izgrađen u skladu s važećim propisima i da se nalazi u </w:t>
      </w:r>
    </w:p>
    <w:p w:rsidR="008A6532" w:rsidRDefault="008A6532" w:rsidP="008A6532">
      <w:pPr>
        <w:ind w:left="1068"/>
        <w:jc w:val="both"/>
      </w:pPr>
      <w:r>
        <w:t>stambenoj zgradi koja ima uporabnu dozvolu,</w:t>
      </w:r>
    </w:p>
    <w:p w:rsidR="008A6532" w:rsidRDefault="008A6532" w:rsidP="008A6532">
      <w:pPr>
        <w:numPr>
          <w:ilvl w:val="0"/>
          <w:numId w:val="1"/>
        </w:numPr>
        <w:jc w:val="both"/>
      </w:pPr>
      <w:r>
        <w:t>da je vlasništvo stana u zemljišnoj knjizi uknjiženo za korist ponuditelja,</w:t>
      </w:r>
    </w:p>
    <w:p w:rsidR="008A6532" w:rsidRDefault="008A6532" w:rsidP="008A6532">
      <w:pPr>
        <w:numPr>
          <w:ilvl w:val="0"/>
          <w:numId w:val="1"/>
        </w:numPr>
        <w:jc w:val="both"/>
      </w:pPr>
      <w:r>
        <w:t xml:space="preserve">da nije opterećen stvarnim pravima u korist trećih osoba, uknjiženim </w:t>
      </w:r>
    </w:p>
    <w:p w:rsidR="008A6532" w:rsidRDefault="008A6532" w:rsidP="008A6532">
      <w:pPr>
        <w:ind w:left="708"/>
        <w:jc w:val="both"/>
      </w:pPr>
      <w:r>
        <w:t xml:space="preserve">      ili neuknjiženim u zemljišne knjige ili druge javne evidencije,</w:t>
      </w:r>
    </w:p>
    <w:p w:rsidR="008A6532" w:rsidRDefault="008A6532" w:rsidP="008A6532">
      <w:pPr>
        <w:numPr>
          <w:ilvl w:val="0"/>
          <w:numId w:val="1"/>
        </w:numPr>
        <w:jc w:val="both"/>
      </w:pPr>
      <w:r>
        <w:t>da ima važeći energetski certifikat.</w:t>
      </w:r>
    </w:p>
    <w:p w:rsidR="008A6532" w:rsidRDefault="008A6532" w:rsidP="008A6532">
      <w:pPr>
        <w:jc w:val="both"/>
      </w:pPr>
    </w:p>
    <w:p w:rsidR="008A6532" w:rsidRDefault="008A6532" w:rsidP="008A6532">
      <w:pPr>
        <w:jc w:val="both"/>
      </w:pPr>
      <w:r>
        <w:tab/>
        <w:t>Zainteresirani ponuditelji mogu biti fizičke ili pravne osobe, koji su vlasnici stana u trenutku podnošenja ponude.</w:t>
      </w:r>
    </w:p>
    <w:p w:rsidR="008A6532" w:rsidRDefault="008A6532" w:rsidP="008A6532">
      <w:pPr>
        <w:jc w:val="both"/>
      </w:pPr>
    </w:p>
    <w:p w:rsidR="008A6532" w:rsidRDefault="008A6532" w:rsidP="008A6532">
      <w:pPr>
        <w:ind w:left="708"/>
        <w:jc w:val="both"/>
        <w:rPr>
          <w:b/>
        </w:rPr>
      </w:pPr>
      <w:r>
        <w:rPr>
          <w:b/>
        </w:rPr>
        <w:t>2.  Pisana ponuda treba sadržavati: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>ime, prezime i adresu ponuditelja (za fizičke osobe) ili</w:t>
      </w:r>
    </w:p>
    <w:p w:rsidR="008A6532" w:rsidRDefault="008A6532" w:rsidP="008A6532">
      <w:pPr>
        <w:ind w:left="708"/>
        <w:jc w:val="both"/>
      </w:pPr>
      <w:r>
        <w:t xml:space="preserve">      naziv tvrtke i sjedište (za pravne osobe),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 xml:space="preserve">cijenu stana, 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 xml:space="preserve">uvjete isplate kupoprodajne cijene, 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>zemljišnoknjižni izvadak kao dokaz vlasništva stana,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 xml:space="preserve">osnovne podatke o stanu (adresa i broj stana, godina izgrađenosti, površina i broj prostorija, </w:t>
      </w:r>
      <w:proofErr w:type="spellStart"/>
      <w:r>
        <w:t>katnost</w:t>
      </w:r>
      <w:proofErr w:type="spellEnd"/>
      <w:r>
        <w:t>, način grijanja i dr.),</w:t>
      </w:r>
    </w:p>
    <w:p w:rsidR="008A6532" w:rsidRDefault="008A6532" w:rsidP="008A6532">
      <w:pPr>
        <w:numPr>
          <w:ilvl w:val="0"/>
          <w:numId w:val="2"/>
        </w:numPr>
        <w:jc w:val="both"/>
      </w:pPr>
      <w:r>
        <w:t xml:space="preserve">dokaz o registraciji tvrtke, ukoliko je ponuditelj pravna osoba. </w:t>
      </w:r>
    </w:p>
    <w:p w:rsidR="008A6532" w:rsidRDefault="008A6532" w:rsidP="008A6532">
      <w:pPr>
        <w:ind w:left="1068"/>
        <w:jc w:val="both"/>
      </w:pPr>
    </w:p>
    <w:p w:rsidR="008A6532" w:rsidRDefault="008A6532" w:rsidP="008A6532">
      <w:pPr>
        <w:ind w:right="-288" w:firstLine="708"/>
        <w:jc w:val="both"/>
      </w:pPr>
      <w:r>
        <w:rPr>
          <w:b/>
        </w:rPr>
        <w:lastRenderedPageBreak/>
        <w:t>3.</w:t>
      </w:r>
      <w:r>
        <w:t xml:space="preserve"> </w:t>
      </w:r>
      <w:r>
        <w:rPr>
          <w:b/>
        </w:rPr>
        <w:t xml:space="preserve">Pisane ponude treba dostaviti zaključno </w:t>
      </w:r>
      <w:r>
        <w:rPr>
          <w:b/>
        </w:rPr>
        <w:t>04. ožujka 2019</w:t>
      </w:r>
      <w:bookmarkStart w:id="0" w:name="_GoBack"/>
      <w:bookmarkEnd w:id="0"/>
      <w:r>
        <w:rPr>
          <w:b/>
        </w:rPr>
        <w:t xml:space="preserve">. god., </w:t>
      </w:r>
      <w:r>
        <w:t xml:space="preserve">s naznakom </w:t>
      </w:r>
      <w:r>
        <w:rPr>
          <w:b/>
        </w:rPr>
        <w:t>„Ponuda na Poziv za kupnju stana - ne otvaraj“,</w:t>
      </w:r>
      <w:r>
        <w:t xml:space="preserve"> na adresu: Grad Vinkovci, Upravni odjel za gospodarenje gradskom imovinom i mjesnu samoupravu, Vinkovci, Ulica bana  J. Jelačića 1.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right="-288" w:firstLine="708"/>
        <w:jc w:val="both"/>
      </w:pPr>
      <w:r>
        <w:rPr>
          <w:b/>
        </w:rPr>
        <w:t>4.</w:t>
      </w:r>
      <w:r>
        <w:t xml:space="preserve"> Ukoliko se prije zaključivanja kupoprodajnog ugovora utvrdi da je stan opterećen uknjiženim ili neuknjiženim stvarnim pravima, s odabranim ponuditeljem  Grad Vinkovci neće zaključiti ugovor. </w:t>
      </w:r>
    </w:p>
    <w:p w:rsidR="008A6532" w:rsidRDefault="008A6532" w:rsidP="008A6532">
      <w:pPr>
        <w:ind w:right="-288" w:firstLine="708"/>
        <w:jc w:val="both"/>
      </w:pPr>
      <w:r>
        <w:t>Grad Vinkovci zadržava pravo da ne izabere niti jednu pristiglu ponudu, u kojem slučaju ponuditeljima ne pripada pravo potraživanja od Grada naknade bilo koje vrste.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</w:p>
    <w:p w:rsidR="008A6532" w:rsidRDefault="008A6532" w:rsidP="008A6532">
      <w:r>
        <w:tab/>
      </w:r>
      <w:r>
        <w:tab/>
      </w:r>
      <w:r>
        <w:tab/>
      </w:r>
    </w:p>
    <w:p w:rsidR="008A6532" w:rsidRDefault="008A6532" w:rsidP="008A6532">
      <w:pPr>
        <w:ind w:left="6372"/>
        <w:jc w:val="center"/>
        <w:rPr>
          <w:b/>
        </w:rPr>
      </w:pPr>
      <w:r>
        <w:rPr>
          <w:b/>
        </w:rPr>
        <w:t>GRADONAČELNIK</w:t>
      </w:r>
    </w:p>
    <w:p w:rsidR="008A6532" w:rsidRDefault="008A6532" w:rsidP="008A6532">
      <w:pPr>
        <w:ind w:left="6372"/>
        <w:jc w:val="center"/>
        <w:rPr>
          <w:b/>
        </w:rPr>
      </w:pPr>
      <w:r>
        <w:rPr>
          <w:b/>
        </w:rPr>
        <w:t xml:space="preserve">Ivan </w:t>
      </w:r>
      <w:proofErr w:type="spellStart"/>
      <w:r>
        <w:rPr>
          <w:b/>
        </w:rPr>
        <w:t>Bosančić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mag.oec</w:t>
      </w:r>
      <w:proofErr w:type="spellEnd"/>
      <w:r>
        <w:rPr>
          <w:b/>
        </w:rPr>
        <w:t>.</w:t>
      </w: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</w:p>
    <w:p w:rsidR="008A6532" w:rsidRDefault="008A6532" w:rsidP="008A6532">
      <w:pPr>
        <w:ind w:firstLine="708"/>
        <w:jc w:val="both"/>
      </w:pPr>
    </w:p>
    <w:p w:rsidR="008A6532" w:rsidRDefault="008A6532" w:rsidP="008A6532"/>
    <w:p w:rsidR="008A6532" w:rsidRDefault="008A6532" w:rsidP="008A6532"/>
    <w:p w:rsidR="008A6532" w:rsidRDefault="008A6532" w:rsidP="008A6532"/>
    <w:p w:rsidR="005A4FA2" w:rsidRDefault="005A4FA2"/>
    <w:sectPr w:rsidR="005A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B3A"/>
    <w:multiLevelType w:val="hybridMultilevel"/>
    <w:tmpl w:val="EBF4A952"/>
    <w:lvl w:ilvl="0" w:tplc="CAEC5C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E7A67"/>
    <w:multiLevelType w:val="hybridMultilevel"/>
    <w:tmpl w:val="2DD0D1DC"/>
    <w:lvl w:ilvl="0" w:tplc="CAEC5C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32"/>
    <w:rsid w:val="003379EC"/>
    <w:rsid w:val="005A4FA2"/>
    <w:rsid w:val="008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DE1D"/>
  <w15:chartTrackingRefBased/>
  <w15:docId w15:val="{F1ED0771-5273-4153-830A-653E000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2019-01-28T12:54:00Z</dcterms:created>
  <dcterms:modified xsi:type="dcterms:W3CDTF">2019-01-28T13:00:00Z</dcterms:modified>
</cp:coreProperties>
</file>